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30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25"/>
        <w:gridCol w:w="3180"/>
        <w:tblGridChange w:id="0">
          <w:tblGrid>
            <w:gridCol w:w="4125"/>
            <w:gridCol w:w="3180"/>
          </w:tblGrid>
        </w:tblGridChange>
      </w:tblGrid>
      <w:tr>
        <w:trPr>
          <w:cantSplit w:val="0"/>
          <w:tblHeader w:val="0"/>
        </w:trPr>
        <w:tc>
          <w:tcPr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2025/26 v National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EYFS Reception GLD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80% v 68.3%</w:t>
            </w:r>
          </w:p>
        </w:tc>
      </w:tr>
    </w:tbl>
    <w:p w:rsidR="00000000" w:rsidDel="00000000" w:rsidP="00000000" w:rsidRDefault="00000000" w:rsidRPr="00000000" w14:paraId="00000006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733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85"/>
        <w:gridCol w:w="4050"/>
        <w:tblGridChange w:id="0">
          <w:tblGrid>
            <w:gridCol w:w="3285"/>
            <w:gridCol w:w="4050"/>
          </w:tblGrid>
        </w:tblGridChange>
      </w:tblGrid>
      <w:tr>
        <w:trPr>
          <w:cantSplit w:val="0"/>
          <w:tblHeader w:val="0"/>
        </w:trPr>
        <w:tc>
          <w:tcPr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2025/26v National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KS1 Year 1 Phonics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92% v 82.1%</w:t>
            </w:r>
          </w:p>
        </w:tc>
      </w:tr>
    </w:tbl>
    <w:p w:rsidR="00000000" w:rsidDel="00000000" w:rsidP="00000000" w:rsidRDefault="00000000" w:rsidRPr="00000000" w14:paraId="0000000B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73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65"/>
        <w:gridCol w:w="2775"/>
        <w:gridCol w:w="3210"/>
        <w:tblGridChange w:id="0">
          <w:tblGrid>
            <w:gridCol w:w="1365"/>
            <w:gridCol w:w="2775"/>
            <w:gridCol w:w="3210"/>
          </w:tblGrid>
        </w:tblGridChange>
      </w:tblGrid>
      <w:tr>
        <w:trPr>
          <w:cantSplit w:val="0"/>
          <w:tblHeader w:val="0"/>
        </w:trPr>
        <w:tc>
          <w:tcPr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KS2 </w:t>
            </w:r>
          </w:p>
        </w:tc>
        <w:tc>
          <w:tcPr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 EXS</w:t>
            </w: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2025/26</w:t>
            </w: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v Nat </w:t>
            </w:r>
          </w:p>
        </w:tc>
        <w:tc>
          <w:tcPr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GDS </w:t>
            </w: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2025/26</w:t>
            </w:r>
            <w:r w:rsidDel="00000000" w:rsidR="00000000" w:rsidRPr="00000000">
              <w:rPr>
                <w:b w:val="1"/>
                <w:bCs w:val="1"/>
                <w:sz w:val="10"/>
                <w:szCs w:val="10"/>
                <w:rtl w:val="0"/>
              </w:rPr>
              <w:t xml:space="preserve">  </w:t>
            </w: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v Nat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Reading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80%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v 75%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27%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v 28%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Writing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75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%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v 73%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7%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Maths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78%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v 75%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25%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v 22%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EGPS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75%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v 74%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28 %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v 28%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RWM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65%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v 63%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5%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spacing w:after="200" w:before="200" w:lineRule="auto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99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rPr>
        <w:b w:val="1"/>
        <w:bCs w:val="1"/>
        <w:sz w:val="38"/>
        <w:szCs w:val="38"/>
      </w:rPr>
    </w:pPr>
    <w:r w:rsidDel="00000000" w:rsidR="00000000" w:rsidRPr="00000000">
      <w:rPr>
        <w:b w:val="1"/>
        <w:bCs w:val="1"/>
        <w:sz w:val="38"/>
        <w:szCs w:val="38"/>
        <w:rtl w:val="0"/>
      </w:rPr>
      <w:t xml:space="preserve">Whole School Data Summary 2025/26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