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70.759331335761" w:type="dxa"/>
        <w:jc w:val="center"/>
        <w:tblLayout w:type="fixed"/>
        <w:tblLook w:val="0400"/>
      </w:tblPr>
      <w:tblGrid>
        <w:gridCol w:w="1150.0203570567674"/>
        <w:gridCol w:w="1103.0807506462868"/>
        <w:gridCol w:w="1689.324753737527"/>
        <w:gridCol w:w="1715.720453014676"/>
        <w:gridCol w:w="1702.5226033761014"/>
        <w:gridCol w:w="1702.5226033761014"/>
        <w:gridCol w:w="1702.5226033761014"/>
        <w:gridCol w:w="1702.5226033761014"/>
        <w:gridCol w:w="1702.5226033761014"/>
        <w:tblGridChange w:id="0">
          <w:tblGrid>
            <w:gridCol w:w="1150.0203570567674"/>
            <w:gridCol w:w="1103.0807506462868"/>
            <w:gridCol w:w="1689.324753737527"/>
            <w:gridCol w:w="1715.720453014676"/>
            <w:gridCol w:w="1702.5226033761014"/>
            <w:gridCol w:w="1702.5226033761014"/>
            <w:gridCol w:w="1702.5226033761014"/>
            <w:gridCol w:w="1702.5226033761014"/>
            <w:gridCol w:w="1702.5226033761014"/>
          </w:tblGrid>
        </w:tblGridChange>
      </w:tblGrid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Yr Grp - 4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Term - Summer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Week 1</w:t>
            </w:r>
          </w:p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WC - 02.06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Week 2</w:t>
            </w:r>
          </w:p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WC-08.06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Week 3</w:t>
            </w:r>
          </w:p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WC - 15.06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Week 4</w:t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WC - 22.06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Week 5</w:t>
            </w:r>
          </w:p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WC - 29.06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Week 6</w:t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WC - 06.07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Week 7</w:t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WC - 13.07</w:t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Cadbury World (17th)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TRANSITION WEEK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33375" cy="519328"/>
                  <wp:effectExtent b="0" l="0" r="0" t="0"/>
                  <wp:docPr id="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5193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42265" cy="514350"/>
                  <wp:effectExtent b="0" l="0" r="0" t="0"/>
                  <wp:docPr id="7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514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56" w:lineRule="auto"/>
              <w:rPr>
                <w:rFonts w:ascii="Calibri" w:cs="Calibri" w:eastAsia="Calibri" w:hAnsi="Calibri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61950" cy="525646"/>
                  <wp:effectExtent b="0" l="0" r="0" t="0"/>
                  <wp:docPr id="6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5256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English -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Race to the Frozen North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EGPS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Standard and Non-Standard English</w:t>
            </w:r>
          </w:p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Oracy</w:t>
            </w:r>
          </w:p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Class tex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 - Race to the Frozen North</w:t>
            </w:r>
          </w:p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Genre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narrative</w:t>
            </w:r>
          </w:p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Writing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Unit 1: Portal Narrative</w:t>
            </w:r>
          </w:p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EGPS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Standard and Non-Standard English</w:t>
            </w:r>
          </w:p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Oracy</w:t>
            </w:r>
          </w:p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Class text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Race to the Frozen North</w:t>
            </w:r>
          </w:p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Genre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narrative</w:t>
            </w:r>
          </w:p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Writing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 Unit 1: Portal Narrative</w:t>
            </w:r>
          </w:p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EGPS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Standard and Non-Standard English</w:t>
            </w:r>
          </w:p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Oracy</w:t>
            </w:r>
          </w:p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Class text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Race to the Frozen North</w:t>
            </w:r>
          </w:p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Genre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narrative</w:t>
            </w:r>
          </w:p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Writing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 Unit 1: Portal Narrative</w:t>
            </w:r>
          </w:p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EGPS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Apostrophes</w:t>
            </w:r>
          </w:p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Oracy</w:t>
            </w:r>
          </w:p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Class text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Race to the Frozen North</w:t>
            </w:r>
          </w:p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Genre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narrative</w:t>
            </w:r>
          </w:p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Writing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</w:t>
            </w:r>
          </w:p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Unit 2</w:t>
            </w:r>
          </w:p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EGPS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Apostrophes</w:t>
            </w:r>
          </w:p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Oracy</w:t>
            </w:r>
          </w:p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Class text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Race to the Frozen North</w:t>
            </w:r>
          </w:p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Genre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narrative</w:t>
            </w:r>
          </w:p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Writing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Unit 2</w:t>
            </w:r>
          </w:p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Paddington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English</w:t>
            </w:r>
          </w:p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EGPS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Apostrophes</w:t>
            </w:r>
          </w:p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Oracy</w:t>
            </w:r>
          </w:p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Class text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Race to the Frozen North</w:t>
            </w:r>
          </w:p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Genre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narrative</w:t>
            </w:r>
          </w:p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Writing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Unit 2</w:t>
            </w:r>
          </w:p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8.82812499999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ind w:left="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42900" cy="557213"/>
                  <wp:effectExtent b="0" l="0" r="0" t="0"/>
                  <wp:docPr id="9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5572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Maths -</w:t>
            </w:r>
          </w:p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Topics :</w:t>
            </w:r>
          </w:p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Decimals</w:t>
            </w:r>
          </w:p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 table focus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MTC opens this week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TImes tables revision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x6 tables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x7 tables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x8 tables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x9 tables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 x tables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 table focus</w:t>
            </w:r>
          </w:p>
          <w:p w:rsidR="00000000" w:rsidDel="00000000" w:rsidP="00000000" w:rsidRDefault="00000000" w:rsidRPr="00000000" w14:paraId="00000069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Position and Direction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Coordinates 1 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Coordinates 2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Coordinates 3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Translation 1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Translation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 table focus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MTC closes this week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Reasoning with Patterns and Sequences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Different number systems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Roman Numerals to 100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Completing number sequences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Exploring number sequences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 table focus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Reasoning with Patterns and Sequences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Cube dogs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Cube staircases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Matchstick triangles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Tables and chairs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 table focus 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3-D shapes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Properties of 3-D shapes (1)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Properties of 3-D shapes (2)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2-D representations of 3-D shapes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Drawing 2-D representations of 3-D shapes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 table focus 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Revise time objectives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 table focus 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revision activities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55600" cy="533400"/>
                  <wp:effectExtent b="0" l="0" r="0" t="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58775" cy="508000"/>
                  <wp:effectExtent b="0" l="0" r="0" t="0"/>
                  <wp:docPr id="12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Science - Topic:</w:t>
            </w:r>
          </w:p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States of Matter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is a solid, a liquid and a gas?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 I name solids, liquids and gases?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effect does temperature have on solids, liquids and gases?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are the freezing and boiling points of different solids?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is evaporation and condensation?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 I explain the water cycle?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55600" cy="534035"/>
                  <wp:effectExtent b="0" l="0" r="0" t="0"/>
                  <wp:docPr id="10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5340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 - </w:t>
            </w:r>
          </w:p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Topic:</w:t>
            </w:r>
          </w:p>
          <w:p w:rsidR="00000000" w:rsidDel="00000000" w:rsidP="00000000" w:rsidRDefault="00000000" w:rsidRPr="00000000" w14:paraId="000000A2">
            <w:pPr>
              <w:widowControl w:val="0"/>
              <w:spacing w:before="7.919921875" w:line="244.56868171691895" w:lineRule="auto"/>
              <w:rPr>
                <w:rFonts w:ascii="Calibri" w:cs="Calibri" w:eastAsia="Calibri" w:hAnsi="Calibri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0"/>
                <w:szCs w:val="10"/>
                <w:rtl w:val="0"/>
              </w:rPr>
              <w:t xml:space="preserve">Religious stories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ind w:left="119.50317382812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did Jesus teach about fairness?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ind w:left="118.6968231201171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What did Jesus teach about forgiveness?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ind w:left="118.6968231201171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Why was Jesus killed on a cross?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ind w:left="116.3111877441406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Why does it matter to try and be fair?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ind w:left="132.175216674804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should we do when things are not fair?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can we be more generous?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63855" cy="546100"/>
                  <wp:effectExtent b="0" l="0" r="0" t="0"/>
                  <wp:docPr id="16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 - </w:t>
            </w:r>
          </w:p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Topic:</w:t>
            </w:r>
          </w:p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 I improve my reaction time?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Why is it important we can change our pace and run at different tempos?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How can we link jumping activities?</w:t>
              <w:br w:type="textWrapping"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 I jump over obstacles?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techniques do we need to think about when throwing?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techniques do we need to think about in each event?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295275" cy="508000"/>
                  <wp:effectExtent b="0" l="0" r="0" t="0"/>
                  <wp:docPr id="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49250" cy="524510"/>
                  <wp:effectExtent b="0" l="0" r="0" t="0"/>
                  <wp:docPr id="19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5245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Geography Topic - </w:t>
            </w:r>
          </w:p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Naples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formation of mountains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Mountains and their features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UKs Peaks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Volcanoes and their features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C2">
            <w:pPr>
              <w:pStyle w:val="Heading1"/>
              <w:pBdr>
                <w:bottom w:color="e5e5e5" w:space="11" w:sz="6" w:val="single"/>
              </w:pBdr>
              <w:shd w:fill="ffffff" w:val="clear"/>
              <w:spacing w:after="240" w:before="0" w:lineRule="auto"/>
              <w:jc w:val="center"/>
              <w:rPr>
                <w:rFonts w:ascii="Calibri" w:cs="Calibri" w:eastAsia="Calibri" w:hAnsi="Calibri"/>
                <w:b w:val="0"/>
                <w:bCs w:val="0"/>
                <w:sz w:val="20"/>
                <w:szCs w:val="20"/>
              </w:rPr>
            </w:pPr>
            <w:bookmarkStart w:colFirst="0" w:colLast="0" w:name="_heading=h.hgm7fdd0b8lk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0"/>
                <w:szCs w:val="20"/>
                <w:rtl w:val="0"/>
              </w:rPr>
              <w:t xml:space="preserve">The impact of eruptions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Why do people leave Iceland?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30200" cy="495935"/>
                  <wp:effectExtent b="0" l="0" r="0" t="0"/>
                  <wp:docPr id="17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4959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23850" cy="485775"/>
                  <wp:effectExtent b="0" l="0" r="0" t="0"/>
                  <wp:docPr id="18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485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Art/DT -</w:t>
            </w:r>
          </w:p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Topic 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6633cc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Design and make a chocolate bar and wrapper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you were an engineer what would you do?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 I research chocolate bars?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CD">
            <w:pPr>
              <w:spacing w:after="240" w:befor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 I design a chocolate bar?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 I make a chocolate bar?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 I design/make a chocolate wrapper?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21310" cy="482600"/>
                  <wp:effectExtent b="0" l="0" r="0" t="0"/>
                  <wp:docPr id="2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48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Computing - Topic : Blue-Bots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51155" cy="527050"/>
                  <wp:effectExtent b="0" l="0" r="0" t="0"/>
                  <wp:docPr id="21" name="image24.png"/>
                  <a:graphic>
                    <a:graphicData uri="http://schemas.openxmlformats.org/drawingml/2006/picture">
                      <pic:pic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527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MIMW -</w:t>
            </w:r>
          </w:p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Topic :</w:t>
            </w:r>
          </w:p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Growth mindset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before="9.940185546875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does it mean to have a growth mindset?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does it mean to be resilient?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HWCI understand loneliness and how can I overcome this?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5">
            <w:pPr>
              <w:spacing w:after="16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do British Values mean?</w:t>
            </w:r>
          </w:p>
          <w:p w:rsidR="00000000" w:rsidDel="00000000" w:rsidP="00000000" w:rsidRDefault="00000000" w:rsidRPr="00000000" w14:paraId="000000E6">
            <w:pPr>
              <w:spacing w:after="16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Link to Eco Schools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7">
            <w:pPr>
              <w:spacing w:after="160"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can I prepare for transition?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Transition Activities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42900" cy="514350"/>
                  <wp:effectExtent b="0" l="0" r="0" t="0"/>
                  <wp:docPr id="22" name="image29.png"/>
                  <a:graphic>
                    <a:graphicData uri="http://schemas.openxmlformats.org/drawingml/2006/picture">
                      <pic:pic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514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Spanish -</w:t>
            </w:r>
          </w:p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Topic :</w:t>
            </w:r>
          </w:p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LC:HWCI research and explore cities in Spain?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LC:HWCI identify places in a town?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LC:HWCI use directional language?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LC:HWCI give directions from a map?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LC:HWCI apply our language to BeeBots?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LC:HWCI explore Spanish cultures?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Comic Sans MS" w:cs="Comic Sans MS" w:eastAsia="Comic Sans MS" w:hAnsi="Comic Sans MS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LC:HWCI revise my learning?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  <w:drawing>
                <wp:inline distB="0" distT="0" distL="114300" distR="114300">
                  <wp:extent cx="321945" cy="463550"/>
                  <wp:effectExtent b="0" l="0" r="0" t="0"/>
                  <wp:docPr id="23" name="image22.png"/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" cy="463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Music -</w:t>
            </w:r>
          </w:p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Topic 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Ukelele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spacing w:after="240" w:before="240" w:lineRule="auto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Ukelele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Ukelele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after="240" w:before="240" w:lineRule="auto"/>
              <w:ind w:left="0" w:firstLine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yellow"/>
                <w:rtl w:val="0"/>
              </w:rPr>
              <w:t xml:space="preserve">   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spacing w:after="240" w:before="240" w:lineRule="auto"/>
              <w:ind w:left="0" w:firstLine="0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Cultural Capital Y4  trips, visits, experiences, focus days, </w:t>
            </w:r>
          </w:p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HEN?</w:t>
            </w:r>
          </w:p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Cadbury World Trip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8.0" w:type="dxa"/>
              <w:left w:w="58.0" w:type="dxa"/>
              <w:bottom w:w="58.0" w:type="dxa"/>
              <w:right w:w="58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5676900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4286250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3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7067550</wp:posOffset>
            </wp:positionH>
            <wp:positionV relativeFrom="paragraph">
              <wp:posOffset>0</wp:posOffset>
            </wp:positionV>
            <wp:extent cx="469900" cy="469900"/>
            <wp:effectExtent b="0" l="0" r="0" t="0"/>
            <wp:wrapSquare wrapText="bothSides" distB="0" distT="0" distL="114300" distR="114300"/>
            <wp:docPr id="2" name="image20.jpg"/>
            <a:graphic>
              <a:graphicData uri="http://schemas.openxmlformats.org/drawingml/2006/picture">
                <pic:pic>
                  <pic:nvPicPr>
                    <pic:cNvPr id="0" name="image20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15" name="image18.jpg"/>
            <a:graphic>
              <a:graphicData uri="http://schemas.openxmlformats.org/drawingml/2006/picture">
                <pic:pic>
                  <pic:nvPicPr>
                    <pic:cNvPr id="0" name="image18.jp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2895600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13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2200275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11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6372225</wp:posOffset>
            </wp:positionH>
            <wp:positionV relativeFrom="paragraph">
              <wp:posOffset>0</wp:posOffset>
            </wp:positionV>
            <wp:extent cx="469900" cy="469900"/>
            <wp:effectExtent b="0" l="0" r="0" t="0"/>
            <wp:wrapSquare wrapText="bothSides" distB="0" distT="0" distL="114300" distR="114300"/>
            <wp:docPr id="30" name="image30.jpg"/>
            <a:graphic>
              <a:graphicData uri="http://schemas.openxmlformats.org/drawingml/2006/picture">
                <pic:pic>
                  <pic:nvPicPr>
                    <pic:cNvPr id="0" name="image30.jp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7762875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29" name="image28.jpg"/>
            <a:graphic>
              <a:graphicData uri="http://schemas.openxmlformats.org/drawingml/2006/picture">
                <pic:pic>
                  <pic:nvPicPr>
                    <pic:cNvPr id="0" name="image28.jp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28" name="image21.jpg"/>
            <a:graphic>
              <a:graphicData uri="http://schemas.openxmlformats.org/drawingml/2006/picture">
                <pic:pic>
                  <pic:nvPicPr>
                    <pic:cNvPr id="0" name="image21.jp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1504950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27" name="image23.jpg"/>
            <a:graphic>
              <a:graphicData uri="http://schemas.openxmlformats.org/drawingml/2006/picture">
                <pic:pic>
                  <pic:nvPicPr>
                    <pic:cNvPr id="0" name="image23.jp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3590925</wp:posOffset>
            </wp:positionH>
            <wp:positionV relativeFrom="paragraph">
              <wp:posOffset>0</wp:posOffset>
            </wp:positionV>
            <wp:extent cx="463550" cy="463550"/>
            <wp:effectExtent b="0" l="0" r="0" t="0"/>
            <wp:wrapSquare wrapText="bothSides" distB="0" distT="0" distL="114300" distR="114300"/>
            <wp:docPr id="26" name="image25.jpg"/>
            <a:graphic>
              <a:graphicData uri="http://schemas.openxmlformats.org/drawingml/2006/picture">
                <pic:pic>
                  <pic:nvPicPr>
                    <pic:cNvPr id="0" name="image25.jp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F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35" w:type="default"/>
      <w:pgSz w:h="23814" w:w="16839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jc w:val="center"/>
      <w:rPr>
        <w:rFonts w:ascii="Calibri" w:cs="Calibri" w:eastAsia="Calibri" w:hAnsi="Calibri"/>
        <w:b w:val="1"/>
        <w:bCs w:val="1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0"/>
      </w:rPr>
      <w:t xml:space="preserve">RYDERS HAYES - Whole school curriculum overview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-714367</wp:posOffset>
          </wp:positionH>
          <wp:positionV relativeFrom="paragraph">
            <wp:posOffset>-430520</wp:posOffset>
          </wp:positionV>
          <wp:extent cx="885825" cy="874889"/>
          <wp:effectExtent b="0" l="0" r="0" t="0"/>
          <wp:wrapSquare wrapText="right" distB="19050" distT="19050" distL="19050" distR="19050"/>
          <wp:docPr id="25" name="image26.png"/>
          <a:graphic>
            <a:graphicData uri="http://schemas.openxmlformats.org/drawingml/2006/picture">
              <pic:pic>
                <pic:nvPicPr>
                  <pic:cNvPr id="0" name="image2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825" cy="87488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8715375</wp:posOffset>
          </wp:positionH>
          <wp:positionV relativeFrom="paragraph">
            <wp:posOffset>-428614</wp:posOffset>
          </wp:positionV>
          <wp:extent cx="885825" cy="838200"/>
          <wp:effectExtent b="0" l="0" r="0" t="0"/>
          <wp:wrapSquare wrapText="right" distB="19050" distT="19050" distL="19050" distR="19050"/>
          <wp:docPr id="24" name="image27.png"/>
          <a:graphic>
            <a:graphicData uri="http://schemas.openxmlformats.org/drawingml/2006/picture">
              <pic:pic>
                <pic:nvPicPr>
                  <pic:cNvPr id="0" name="image27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825" cy="838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4.png"/><Relationship Id="rId22" Type="http://schemas.openxmlformats.org/officeDocument/2006/relationships/image" Target="media/image22.png"/><Relationship Id="rId21" Type="http://schemas.openxmlformats.org/officeDocument/2006/relationships/image" Target="media/image29.png"/><Relationship Id="rId24" Type="http://schemas.openxmlformats.org/officeDocument/2006/relationships/image" Target="media/image13.jpg"/><Relationship Id="rId23" Type="http://schemas.openxmlformats.org/officeDocument/2006/relationships/image" Target="media/image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9.png"/><Relationship Id="rId26" Type="http://schemas.openxmlformats.org/officeDocument/2006/relationships/image" Target="media/image4.jpg"/><Relationship Id="rId25" Type="http://schemas.openxmlformats.org/officeDocument/2006/relationships/image" Target="media/image20.jpg"/><Relationship Id="rId28" Type="http://schemas.openxmlformats.org/officeDocument/2006/relationships/image" Target="media/image9.jpg"/><Relationship Id="rId27" Type="http://schemas.openxmlformats.org/officeDocument/2006/relationships/image" Target="media/image18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0.jpg"/><Relationship Id="rId7" Type="http://schemas.openxmlformats.org/officeDocument/2006/relationships/image" Target="media/image7.png"/><Relationship Id="rId8" Type="http://schemas.openxmlformats.org/officeDocument/2006/relationships/image" Target="media/image17.png"/><Relationship Id="rId31" Type="http://schemas.openxmlformats.org/officeDocument/2006/relationships/image" Target="media/image28.jpg"/><Relationship Id="rId30" Type="http://schemas.openxmlformats.org/officeDocument/2006/relationships/image" Target="media/image30.jpg"/><Relationship Id="rId11" Type="http://schemas.openxmlformats.org/officeDocument/2006/relationships/image" Target="media/image2.png"/><Relationship Id="rId33" Type="http://schemas.openxmlformats.org/officeDocument/2006/relationships/image" Target="media/image23.jpg"/><Relationship Id="rId10" Type="http://schemas.openxmlformats.org/officeDocument/2006/relationships/image" Target="media/image12.png"/><Relationship Id="rId32" Type="http://schemas.openxmlformats.org/officeDocument/2006/relationships/image" Target="media/image21.jpg"/><Relationship Id="rId13" Type="http://schemas.openxmlformats.org/officeDocument/2006/relationships/image" Target="media/image14.png"/><Relationship Id="rId35" Type="http://schemas.openxmlformats.org/officeDocument/2006/relationships/header" Target="header1.xml"/><Relationship Id="rId12" Type="http://schemas.openxmlformats.org/officeDocument/2006/relationships/image" Target="media/image16.png"/><Relationship Id="rId34" Type="http://schemas.openxmlformats.org/officeDocument/2006/relationships/image" Target="media/image25.jpg"/><Relationship Id="rId15" Type="http://schemas.openxmlformats.org/officeDocument/2006/relationships/image" Target="media/image1.png"/><Relationship Id="rId14" Type="http://schemas.openxmlformats.org/officeDocument/2006/relationships/image" Target="media/image15.png"/><Relationship Id="rId17" Type="http://schemas.openxmlformats.org/officeDocument/2006/relationships/image" Target="media/image6.png"/><Relationship Id="rId16" Type="http://schemas.openxmlformats.org/officeDocument/2006/relationships/image" Target="media/image8.png"/><Relationship Id="rId19" Type="http://schemas.openxmlformats.org/officeDocument/2006/relationships/image" Target="media/image3.png"/><Relationship Id="rId18" Type="http://schemas.openxmlformats.org/officeDocument/2006/relationships/image" Target="media/image1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6.png"/><Relationship Id="rId2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ytiTghtTlk4Is0aEUG/6XELplQ==">CgMxLjAyDmguaGdtN2ZkZDBiOGxrOAByITFlMktxd21mZ1RRMWpiZ09xeEx5a3pwZ2tkUTRFS2J4Mw==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